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F5AAB" w14:textId="5B911A84" w:rsidR="000310A7" w:rsidRPr="00531059" w:rsidRDefault="000310A7" w:rsidP="000310A7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Załącznik nr </w:t>
      </w:r>
      <w:r>
        <w:rPr>
          <w:b w:val="0"/>
          <w:bCs/>
          <w:sz w:val="20"/>
        </w:rPr>
        <w:t>9</w:t>
      </w:r>
      <w:r w:rsidRPr="00531059">
        <w:rPr>
          <w:b w:val="0"/>
          <w:bCs/>
          <w:sz w:val="20"/>
        </w:rPr>
        <w:t xml:space="preserve"> do Umowy</w:t>
      </w:r>
    </w:p>
    <w:p w14:paraId="49F5F902" w14:textId="77777777" w:rsidR="000310A7" w:rsidRPr="00837D97" w:rsidRDefault="000310A7" w:rsidP="000310A7">
      <w:pPr>
        <w:autoSpaceDE w:val="0"/>
        <w:autoSpaceDN w:val="0"/>
        <w:adjustRightInd w:val="0"/>
        <w:jc w:val="right"/>
        <w:rPr>
          <w:b/>
          <w:color w:val="000000" w:themeColor="text1"/>
          <w:sz w:val="20"/>
        </w:rPr>
      </w:pPr>
      <w:r w:rsidRPr="00531059">
        <w:rPr>
          <w:bCs/>
          <w:sz w:val="20"/>
        </w:rPr>
        <w:t>…………………………….</w:t>
      </w:r>
      <w:r w:rsidRPr="00837D97">
        <w:rPr>
          <w:b/>
          <w:bCs/>
        </w:rPr>
        <w:br/>
      </w:r>
    </w:p>
    <w:p w14:paraId="6984D3FF" w14:textId="77777777" w:rsidR="00CA7866" w:rsidRDefault="00CA7866" w:rsidP="00CA7866">
      <w:pPr>
        <w:jc w:val="center"/>
        <w:rPr>
          <w:b/>
          <w:bCs/>
        </w:rPr>
      </w:pPr>
    </w:p>
    <w:p w14:paraId="27C5DBAB" w14:textId="3385BC18" w:rsidR="00CA7866" w:rsidRDefault="000310A7" w:rsidP="000310A7">
      <w:pPr>
        <w:rPr>
          <w:b/>
          <w:color w:val="000000" w:themeColor="text1"/>
          <w:sz w:val="20"/>
        </w:rPr>
      </w:pPr>
      <w:r w:rsidRPr="000310A7">
        <w:rPr>
          <w:b/>
          <w:color w:val="000000" w:themeColor="text1"/>
          <w:sz w:val="20"/>
        </w:rPr>
        <w:t>ZASADY PRZESYŁANIA FAKTUR I ZAŁĄCZNIKÓW ZA POŚREDNICTWEM KRAJOWEGO SYSTEMU E-FAKTUR (KSEF)</w:t>
      </w:r>
    </w:p>
    <w:p w14:paraId="1B6298AA" w14:textId="77777777" w:rsidR="000310A7" w:rsidRDefault="000310A7" w:rsidP="000310A7">
      <w:pPr>
        <w:rPr>
          <w:b/>
          <w:color w:val="000000" w:themeColor="text1"/>
          <w:sz w:val="20"/>
        </w:rPr>
      </w:pPr>
    </w:p>
    <w:p w14:paraId="2E00D4D6" w14:textId="77777777" w:rsidR="000310A7" w:rsidRPr="000310A7" w:rsidRDefault="000310A7" w:rsidP="000310A7">
      <w:pPr>
        <w:rPr>
          <w:b/>
          <w:color w:val="000000" w:themeColor="text1"/>
          <w:sz w:val="20"/>
        </w:rPr>
      </w:pPr>
    </w:p>
    <w:p w14:paraId="6C88F686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1. Wykonawca jest zobowiązany do przesyłania faktur Zamawiającemu w formie ustrukturyzowanej za pośrednictwem Krajowego Systemu e-Faktur (</w:t>
      </w:r>
      <w:proofErr w:type="spellStart"/>
      <w:r w:rsidRPr="000310A7">
        <w:rPr>
          <w:sz w:val="20"/>
          <w:szCs w:val="18"/>
        </w:rPr>
        <w:t>KSeF</w:t>
      </w:r>
      <w:proofErr w:type="spellEnd"/>
      <w:r w:rsidRPr="000310A7">
        <w:rPr>
          <w:sz w:val="20"/>
          <w:szCs w:val="18"/>
        </w:rPr>
        <w:t>) zgodnie z obowiązującymi przepisami prawa.</w:t>
      </w:r>
    </w:p>
    <w:p w14:paraId="5D6676DA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2. Wymagane przez Zamawiającego załączniki do faktur, nie posiadające formy ustrukturyzowanej, które nie mogą być przesłane za pośrednictwem </w:t>
      </w:r>
      <w:proofErr w:type="spellStart"/>
      <w:r w:rsidRPr="000310A7">
        <w:rPr>
          <w:sz w:val="20"/>
          <w:szCs w:val="18"/>
        </w:rPr>
        <w:t>KSeF</w:t>
      </w:r>
      <w:proofErr w:type="spellEnd"/>
      <w:r w:rsidRPr="000310A7">
        <w:rPr>
          <w:sz w:val="20"/>
          <w:szCs w:val="18"/>
        </w:rPr>
        <w:t>, powinny być:</w:t>
      </w:r>
    </w:p>
    <w:p w14:paraId="3EEA72EB" w14:textId="2F9488BE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a) przekazane elektronicznie bezpośrednio na adres e-mail Zamawiającego </w:t>
      </w:r>
      <w:r w:rsidRPr="000310A7">
        <w:rPr>
          <w:sz w:val="20"/>
          <w:szCs w:val="18"/>
          <w:highlight w:val="yellow"/>
        </w:rPr>
        <w:t>wskazane w §…. Umowy;</w:t>
      </w:r>
    </w:p>
    <w:p w14:paraId="2A00A4C3" w14:textId="77777777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b) przekazane elektronicznie na dedykowany adres e-mail zgodnie z odrębnie zawartym Porozumieniem w sprawie przesyłania dokumentów; </w:t>
      </w:r>
    </w:p>
    <w:p w14:paraId="75BD9DC2" w14:textId="77777777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c) przekazane papierowo na adres: </w:t>
      </w:r>
      <w:r w:rsidRPr="000310A7">
        <w:rPr>
          <w:i/>
          <w:iCs/>
          <w:sz w:val="20"/>
          <w:highlight w:val="yellow"/>
        </w:rPr>
        <w:t>TAURON Obsługa Klienta sp. z o.o. ul. Lwowska 23, 40-389 Katowice.</w:t>
      </w:r>
    </w:p>
    <w:p w14:paraId="065A2247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3. Pozostałe dokumenty finansowo-księgowe, które nie mogą być przesłane za pośrednictwem </w:t>
      </w:r>
      <w:proofErr w:type="spellStart"/>
      <w:r w:rsidRPr="000310A7">
        <w:rPr>
          <w:sz w:val="20"/>
          <w:szCs w:val="18"/>
        </w:rPr>
        <w:t>KSeF</w:t>
      </w:r>
      <w:proofErr w:type="spellEnd"/>
      <w:r w:rsidRPr="000310A7">
        <w:rPr>
          <w:sz w:val="20"/>
          <w:szCs w:val="18"/>
        </w:rPr>
        <w:t>, powinny być:</w:t>
      </w:r>
    </w:p>
    <w:p w14:paraId="4AE1A894" w14:textId="17502C45" w:rsidR="00CA7866" w:rsidRPr="000310A7" w:rsidRDefault="00CA7866" w:rsidP="000310A7">
      <w:pPr>
        <w:spacing w:line="276" w:lineRule="auto"/>
        <w:ind w:left="709" w:hanging="283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a)</w:t>
      </w:r>
      <w:r w:rsidR="000310A7">
        <w:rPr>
          <w:sz w:val="20"/>
          <w:szCs w:val="18"/>
        </w:rPr>
        <w:t xml:space="preserve"> </w:t>
      </w:r>
      <w:r w:rsidRPr="000310A7">
        <w:rPr>
          <w:sz w:val="20"/>
          <w:szCs w:val="18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</w:t>
      </w:r>
      <w:r w:rsidRPr="000310A7">
        <w:rPr>
          <w:bCs/>
          <w:sz w:val="20"/>
        </w:rPr>
        <w:t xml:space="preserve">TAURON Obsługa Klienta </w:t>
      </w:r>
      <w:r w:rsidR="000310A7">
        <w:rPr>
          <w:bCs/>
          <w:sz w:val="20"/>
        </w:rPr>
        <w:t>s</w:t>
      </w:r>
      <w:r w:rsidRPr="000310A7">
        <w:rPr>
          <w:bCs/>
          <w:sz w:val="20"/>
        </w:rPr>
        <w:t xml:space="preserve">p. z o.o. </w:t>
      </w:r>
      <w:r w:rsidRPr="000310A7">
        <w:rPr>
          <w:sz w:val="20"/>
          <w:szCs w:val="18"/>
        </w:rPr>
        <w:t xml:space="preserve"> za pośrednictwem e-mail: </w:t>
      </w:r>
      <w:hyperlink r:id="rId7" w:history="1">
        <w:r w:rsidRPr="000310A7">
          <w:rPr>
            <w:rStyle w:val="Hipercze"/>
            <w:rFonts w:eastAsiaTheme="majorEastAsia"/>
            <w:bCs/>
            <w:sz w:val="20"/>
          </w:rPr>
          <w:t>tok.cuwr.obsluga.efaktur@tauron.pl</w:t>
        </w:r>
      </w:hyperlink>
    </w:p>
    <w:p w14:paraId="4E0D04BD" w14:textId="77777777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b) przekazane papierowo na adres: </w:t>
      </w:r>
      <w:r w:rsidRPr="000310A7">
        <w:rPr>
          <w:sz w:val="20"/>
          <w:highlight w:val="yellow"/>
        </w:rPr>
        <w:t>TAURON Obsługa Klienta sp. z o.o. ul. Lwowska 23, 40-389 Katowice;</w:t>
      </w:r>
      <w:r w:rsidRPr="000310A7" w:rsidDel="008C057D">
        <w:rPr>
          <w:sz w:val="20"/>
          <w:szCs w:val="18"/>
        </w:rPr>
        <w:t xml:space="preserve"> </w:t>
      </w:r>
    </w:p>
    <w:p w14:paraId="647BB1BB" w14:textId="77777777" w:rsidR="00CA7866" w:rsidRPr="000310A7" w:rsidRDefault="00CA7866" w:rsidP="000310A7">
      <w:pPr>
        <w:spacing w:line="276" w:lineRule="auto"/>
        <w:ind w:left="709" w:hanging="283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c) zamieszczone na Platformie Elektronicznego Fakturowania jako faktura ustrukturyzowana zgodnie z ustawą z dnia 9 listopada 2018 r. o elektronicznym fakturowaniu w zamówieniach publicznych, koncesjach na roboty budowlane lub usługi oraz partnerstwie publiczno-prywatnym.</w:t>
      </w:r>
    </w:p>
    <w:p w14:paraId="785E426C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4. W przypadku działania w ramach trybów offline, podczas których wysyłka poprzez </w:t>
      </w:r>
      <w:proofErr w:type="spellStart"/>
      <w:r w:rsidRPr="000310A7">
        <w:rPr>
          <w:sz w:val="20"/>
          <w:szCs w:val="18"/>
        </w:rPr>
        <w:t>KSeF</w:t>
      </w:r>
      <w:proofErr w:type="spellEnd"/>
      <w:r w:rsidRPr="000310A7">
        <w:rPr>
          <w:sz w:val="20"/>
          <w:szCs w:val="18"/>
        </w:rPr>
        <w:t xml:space="preserve"> nie będzie możliwa, faktury mogą być udostępniane obiegiem alternatywnym określonym w ust. 3</w:t>
      </w:r>
    </w:p>
    <w:p w14:paraId="18696D8D" w14:textId="77777777" w:rsidR="008F2496" w:rsidRDefault="008F2496"/>
    <w:p w14:paraId="32638846" w14:textId="77777777" w:rsidR="0029074A" w:rsidRDefault="0029074A"/>
    <w:p w14:paraId="6C1256DC" w14:textId="77777777" w:rsidR="0029074A" w:rsidRDefault="0029074A"/>
    <w:p w14:paraId="5705EE95" w14:textId="77777777" w:rsidR="0029074A" w:rsidRDefault="0029074A"/>
    <w:p w14:paraId="7A18A3D1" w14:textId="77777777" w:rsidR="0029074A" w:rsidRDefault="0029074A"/>
    <w:p w14:paraId="38FDE90D" w14:textId="13BCA162" w:rsidR="0029074A" w:rsidRDefault="0029074A" w:rsidP="0029074A">
      <w:pPr>
        <w:jc w:val="right"/>
      </w:pPr>
    </w:p>
    <w:sectPr w:rsidR="00290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866"/>
    <w:rsid w:val="000310A7"/>
    <w:rsid w:val="000A3F49"/>
    <w:rsid w:val="002255DD"/>
    <w:rsid w:val="0029074A"/>
    <w:rsid w:val="002D463C"/>
    <w:rsid w:val="008C50B6"/>
    <w:rsid w:val="008F2496"/>
    <w:rsid w:val="00BE0B99"/>
    <w:rsid w:val="00CA7866"/>
    <w:rsid w:val="00D83AFF"/>
    <w:rsid w:val="00E61DE7"/>
    <w:rsid w:val="00E85CCD"/>
    <w:rsid w:val="00F4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9471AA"/>
  <w15:chartTrackingRefBased/>
  <w15:docId w15:val="{B1AB5E8A-EF67-4D9A-BAC6-EC3BB6A5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866"/>
    <w:pPr>
      <w:spacing w:after="0" w:line="240" w:lineRule="auto"/>
    </w:pPr>
    <w:rPr>
      <w:rFonts w:ascii="Arial" w:eastAsia="Times New Roman" w:hAnsi="Arial" w:cs="Arial"/>
      <w:kern w:val="0"/>
      <w:sz w:val="22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786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86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86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86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86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86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86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86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86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7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A7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86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A7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786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A7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78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A78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786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rsid w:val="00CA786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0310A7"/>
    <w:pPr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0310A7"/>
    <w:rPr>
      <w:rFonts w:ascii="Arial" w:eastAsia="Times New Roman" w:hAnsi="Arial" w:cs="Arial"/>
      <w:b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tok.cuwr.obsluga.efaktur@tauron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0373CB-B1F3-4E8E-85A5-DB55B9CEA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77468-4F08-48A4-A764-A0CE673ADB63}">
  <ds:schemaRefs>
    <ds:schemaRef ds:uri="http://schemas.microsoft.com/office/2006/metadata/properties"/>
    <ds:schemaRef ds:uri="http://schemas.microsoft.com/office/infopath/2007/PartnerControls"/>
    <ds:schemaRef ds:uri="b3616693-3ae9-4777-9467-3048428c528d"/>
    <ds:schemaRef ds:uri="fd1e8c6f-c442-4fa5-90bd-37031bf26a13"/>
  </ds:schemaRefs>
</ds:datastoreItem>
</file>

<file path=customXml/itemProps3.xml><?xml version="1.0" encoding="utf-8"?>
<ds:datastoreItem xmlns:ds="http://schemas.openxmlformats.org/officeDocument/2006/customXml" ds:itemID="{0F2D50B9-391D-44CE-B4F7-7747AAF0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Różycka Wioleta (TOK)</dc:creator>
  <cp:keywords/>
  <dc:description/>
  <cp:lastModifiedBy>Woźny Magdalena (TOK)</cp:lastModifiedBy>
  <cp:revision>5</cp:revision>
  <dcterms:created xsi:type="dcterms:W3CDTF">2026-03-09T12:35:00Z</dcterms:created>
  <dcterms:modified xsi:type="dcterms:W3CDTF">2026-04-23T09:16:00Z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